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C7F" w:rsidRDefault="00071C7F" w:rsidP="00071C7F">
      <w:pPr>
        <w:ind w:right="141" w:firstLine="709"/>
        <w:jc w:val="right"/>
        <w:rPr>
          <w:sz w:val="18"/>
          <w:szCs w:val="18"/>
        </w:rPr>
      </w:pPr>
    </w:p>
    <w:p w:rsidR="00071C7F" w:rsidRPr="00E43E0F" w:rsidRDefault="00071C7F" w:rsidP="00071C7F">
      <w:pPr>
        <w:ind w:right="141" w:firstLine="709"/>
        <w:jc w:val="right"/>
        <w:rPr>
          <w:sz w:val="18"/>
          <w:szCs w:val="18"/>
        </w:rPr>
      </w:pPr>
      <w:r w:rsidRPr="00E43E0F">
        <w:rPr>
          <w:sz w:val="18"/>
          <w:szCs w:val="18"/>
        </w:rPr>
        <w:t>Приложение № 3 к Положению</w:t>
      </w:r>
    </w:p>
    <w:p w:rsidR="00071C7F" w:rsidRDefault="00071C7F" w:rsidP="00071C7F">
      <w:pPr>
        <w:ind w:right="141" w:firstLine="709"/>
        <w:jc w:val="center"/>
        <w:rPr>
          <w:b/>
        </w:rPr>
      </w:pPr>
    </w:p>
    <w:p w:rsidR="00071C7F" w:rsidRPr="004123AB" w:rsidRDefault="00071C7F" w:rsidP="00071C7F">
      <w:pPr>
        <w:ind w:right="141" w:firstLine="709"/>
        <w:jc w:val="center"/>
        <w:rPr>
          <w:b/>
          <w:sz w:val="22"/>
          <w:szCs w:val="22"/>
        </w:rPr>
      </w:pPr>
      <w:r w:rsidRPr="004123AB">
        <w:rPr>
          <w:b/>
          <w:sz w:val="22"/>
          <w:szCs w:val="22"/>
        </w:rPr>
        <w:t>Перечень документов для принятия участия в конкурсе</w:t>
      </w:r>
    </w:p>
    <w:p w:rsidR="00071C7F" w:rsidRPr="004123AB" w:rsidRDefault="00071C7F" w:rsidP="00071C7F">
      <w:pPr>
        <w:ind w:right="141" w:firstLine="709"/>
        <w:jc w:val="center"/>
        <w:rPr>
          <w:b/>
          <w:sz w:val="22"/>
          <w:szCs w:val="22"/>
        </w:rPr>
      </w:pPr>
      <w:r w:rsidRPr="004123AB">
        <w:rPr>
          <w:b/>
          <w:sz w:val="22"/>
          <w:szCs w:val="22"/>
        </w:rPr>
        <w:t xml:space="preserve">на замещение вакантных должностей ППС </w:t>
      </w:r>
    </w:p>
    <w:p w:rsidR="00071C7F" w:rsidRPr="004123AB" w:rsidRDefault="00071C7F" w:rsidP="00071C7F">
      <w:pPr>
        <w:ind w:right="141" w:firstLine="709"/>
        <w:rPr>
          <w:b/>
          <w:sz w:val="22"/>
          <w:szCs w:val="22"/>
        </w:rPr>
      </w:pPr>
    </w:p>
    <w:p w:rsidR="00071C7F" w:rsidRPr="004123AB" w:rsidRDefault="00071C7F" w:rsidP="00071C7F">
      <w:pPr>
        <w:ind w:right="141" w:firstLine="709"/>
        <w:rPr>
          <w:sz w:val="22"/>
          <w:szCs w:val="22"/>
        </w:rPr>
      </w:pPr>
      <w:r w:rsidRPr="004123AB">
        <w:rPr>
          <w:sz w:val="22"/>
          <w:szCs w:val="22"/>
        </w:rPr>
        <w:t>1. Заявление претендента об участии в конкурсе (должно поступить в отдел кадров СКФ МТУСИ не позднее окончательной даты приема заявления, указанной в объявлении о проведении конкурса вместе с комплектом необходимых документов):</w:t>
      </w:r>
    </w:p>
    <w:p w:rsidR="00071C7F" w:rsidRPr="004123AB" w:rsidRDefault="00071C7F" w:rsidP="00071C7F">
      <w:pPr>
        <w:ind w:right="141" w:firstLine="709"/>
        <w:rPr>
          <w:sz w:val="22"/>
          <w:szCs w:val="22"/>
        </w:rPr>
      </w:pPr>
      <w:r w:rsidRPr="004123AB">
        <w:rPr>
          <w:sz w:val="22"/>
          <w:szCs w:val="22"/>
        </w:rPr>
        <w:t xml:space="preserve">- </w:t>
      </w:r>
      <w:r>
        <w:rPr>
          <w:sz w:val="22"/>
          <w:szCs w:val="22"/>
        </w:rPr>
        <w:t>с</w:t>
      </w:r>
      <w:r w:rsidRPr="004123AB">
        <w:rPr>
          <w:sz w:val="22"/>
          <w:szCs w:val="22"/>
        </w:rPr>
        <w:t>огласие на обработку персональных данных;</w:t>
      </w:r>
    </w:p>
    <w:p w:rsidR="00071C7F" w:rsidRPr="0074602F" w:rsidRDefault="00071C7F" w:rsidP="00071C7F">
      <w:pPr>
        <w:ind w:right="141" w:firstLine="709"/>
        <w:rPr>
          <w:sz w:val="22"/>
          <w:szCs w:val="22"/>
        </w:rPr>
      </w:pPr>
      <w:r w:rsidRPr="004123AB">
        <w:rPr>
          <w:sz w:val="22"/>
          <w:szCs w:val="22"/>
        </w:rPr>
        <w:t xml:space="preserve">- </w:t>
      </w:r>
      <w:r>
        <w:rPr>
          <w:sz w:val="22"/>
          <w:szCs w:val="22"/>
        </w:rPr>
        <w:t>к</w:t>
      </w:r>
      <w:r w:rsidRPr="004123AB">
        <w:rPr>
          <w:sz w:val="22"/>
          <w:szCs w:val="22"/>
        </w:rPr>
        <w:t>опии документов, подтверждающих соответствие претендента квалификационным требованиям</w:t>
      </w:r>
      <w:r w:rsidRPr="004123AB">
        <w:rPr>
          <w:b/>
          <w:bCs/>
          <w:i/>
          <w:iCs/>
          <w:sz w:val="22"/>
          <w:szCs w:val="22"/>
        </w:rPr>
        <w:t xml:space="preserve"> </w:t>
      </w:r>
      <w:r w:rsidRPr="0074602F">
        <w:rPr>
          <w:bCs/>
          <w:i/>
          <w:iCs/>
          <w:sz w:val="22"/>
          <w:szCs w:val="22"/>
        </w:rPr>
        <w:t>(документы об образовании, учёной степени, учёном звании, стаже научной или научно-педагогической работы и иные документы, подтверждающие соответствие претендента квалификационным требованиям к должности, а также иные документы, подтверждающие квалификацию и достижения претендента, по усмотрению претендента)</w:t>
      </w:r>
      <w:r w:rsidRPr="0074602F">
        <w:rPr>
          <w:sz w:val="22"/>
          <w:szCs w:val="22"/>
        </w:rPr>
        <w:t xml:space="preserve">; </w:t>
      </w:r>
    </w:p>
    <w:p w:rsidR="00071C7F" w:rsidRPr="004123AB" w:rsidRDefault="00071C7F" w:rsidP="00071C7F">
      <w:pPr>
        <w:ind w:right="141" w:firstLine="709"/>
        <w:rPr>
          <w:sz w:val="22"/>
          <w:szCs w:val="22"/>
        </w:rPr>
      </w:pPr>
      <w:r w:rsidRPr="004123AB">
        <w:rPr>
          <w:sz w:val="22"/>
          <w:szCs w:val="22"/>
        </w:rPr>
        <w:t xml:space="preserve">- </w:t>
      </w:r>
      <w:r>
        <w:rPr>
          <w:sz w:val="22"/>
          <w:szCs w:val="22"/>
        </w:rPr>
        <w:t>д</w:t>
      </w:r>
      <w:r w:rsidRPr="004123AB">
        <w:rPr>
          <w:sz w:val="22"/>
          <w:szCs w:val="22"/>
        </w:rPr>
        <w:t>окументы, подтверждающие отсутствие у него ограничений на занятие педагогической деятельностью, предусмотренных законодательными и иными нормативными правовыми актами (ст. 331 ТК РФ, ст. 29 и ст. 31 ГК РФ), отсутствие лишения права заниматься педагогической деятельностью в соответствии с вступившим в законную силу приговором суда</w:t>
      </w:r>
      <w:r>
        <w:rPr>
          <w:sz w:val="22"/>
          <w:szCs w:val="22"/>
        </w:rPr>
        <w:t>.</w:t>
      </w:r>
    </w:p>
    <w:p w:rsidR="00071C7F" w:rsidRPr="0074602F" w:rsidRDefault="00071C7F" w:rsidP="00071C7F">
      <w:pPr>
        <w:ind w:right="141" w:firstLine="709"/>
        <w:rPr>
          <w:sz w:val="22"/>
          <w:szCs w:val="22"/>
        </w:rPr>
      </w:pPr>
      <w:r w:rsidRPr="004123AB">
        <w:rPr>
          <w:sz w:val="22"/>
          <w:szCs w:val="22"/>
        </w:rPr>
        <w:t xml:space="preserve">Дата выдачи подтверждающих документов должна быть не ранее 3-х месяцев до даты окончания срока приёма документов </w:t>
      </w:r>
      <w:r w:rsidRPr="0074602F">
        <w:rPr>
          <w:bCs/>
          <w:i/>
          <w:iCs/>
          <w:sz w:val="22"/>
          <w:szCs w:val="22"/>
        </w:rPr>
        <w:t xml:space="preserve">(справка о наличии (отсутствии) судимости (или)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полученные не ранее чем </w:t>
      </w:r>
      <w:r w:rsidRPr="0074602F">
        <w:rPr>
          <w:bCs/>
          <w:i/>
          <w:iCs/>
          <w:sz w:val="22"/>
          <w:szCs w:val="22"/>
          <w:u w:val="single"/>
        </w:rPr>
        <w:t>за три месяца</w:t>
      </w:r>
      <w:r w:rsidRPr="0074602F">
        <w:rPr>
          <w:bCs/>
          <w:i/>
          <w:iCs/>
          <w:sz w:val="22"/>
          <w:szCs w:val="22"/>
        </w:rPr>
        <w:t xml:space="preserve"> д</w:t>
      </w:r>
      <w:r>
        <w:rPr>
          <w:bCs/>
          <w:i/>
          <w:iCs/>
          <w:sz w:val="22"/>
          <w:szCs w:val="22"/>
        </w:rPr>
        <w:t xml:space="preserve">о подачи заявления претендентом, </w:t>
      </w:r>
      <w:r w:rsidRPr="0074602F">
        <w:rPr>
          <w:bCs/>
          <w:i/>
          <w:iCs/>
          <w:sz w:val="22"/>
          <w:szCs w:val="22"/>
        </w:rPr>
        <w:t>и справка о том,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веществ)</w:t>
      </w:r>
      <w:r w:rsidRPr="0074602F">
        <w:rPr>
          <w:sz w:val="22"/>
          <w:szCs w:val="22"/>
        </w:rPr>
        <w:t>;</w:t>
      </w:r>
    </w:p>
    <w:p w:rsidR="00071C7F" w:rsidRPr="004123AB" w:rsidRDefault="00071C7F" w:rsidP="00071C7F">
      <w:pPr>
        <w:ind w:right="141" w:firstLine="709"/>
        <w:rPr>
          <w:sz w:val="22"/>
          <w:szCs w:val="22"/>
        </w:rPr>
      </w:pPr>
      <w:r w:rsidRPr="004123AB">
        <w:rPr>
          <w:sz w:val="22"/>
          <w:szCs w:val="22"/>
        </w:rPr>
        <w:t xml:space="preserve">- </w:t>
      </w:r>
      <w:r>
        <w:rPr>
          <w:sz w:val="22"/>
          <w:szCs w:val="22"/>
        </w:rPr>
        <w:t>д</w:t>
      </w:r>
      <w:r w:rsidRPr="004123AB">
        <w:rPr>
          <w:sz w:val="22"/>
          <w:szCs w:val="22"/>
        </w:rPr>
        <w:t>окумент, подтверждающий отсутствие заболеваний, предусмотренных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</w:t>
      </w:r>
      <w:r>
        <w:rPr>
          <w:sz w:val="22"/>
          <w:szCs w:val="22"/>
        </w:rPr>
        <w:t>;</w:t>
      </w:r>
    </w:p>
    <w:p w:rsidR="00071C7F" w:rsidRPr="004123AB" w:rsidRDefault="00071C7F" w:rsidP="00071C7F">
      <w:pPr>
        <w:ind w:right="141" w:firstLine="709"/>
        <w:rPr>
          <w:sz w:val="22"/>
          <w:szCs w:val="22"/>
        </w:rPr>
      </w:pPr>
      <w:r w:rsidRPr="004123AB">
        <w:rPr>
          <w:sz w:val="22"/>
          <w:szCs w:val="22"/>
        </w:rPr>
        <w:t xml:space="preserve">- </w:t>
      </w:r>
      <w:r>
        <w:rPr>
          <w:sz w:val="22"/>
          <w:szCs w:val="22"/>
        </w:rPr>
        <w:t>л</w:t>
      </w:r>
      <w:r w:rsidRPr="004123AB">
        <w:rPr>
          <w:sz w:val="22"/>
          <w:szCs w:val="22"/>
        </w:rPr>
        <w:t>ица, указанные в абзаце третьем ч. 2 ст. 331 Трудового кодекса Российской Федерации, дополнительно должны предоставить решение комиссии по делам несовершеннолетних и защите их прав, созданной высшим исполнительным органом государственной власти субъекта Российской Федерации, о допуске их к педагогической деятельности</w:t>
      </w:r>
      <w:r>
        <w:rPr>
          <w:sz w:val="22"/>
          <w:szCs w:val="22"/>
        </w:rPr>
        <w:t>;</w:t>
      </w:r>
    </w:p>
    <w:p w:rsidR="00071C7F" w:rsidRPr="004123AB" w:rsidRDefault="00071C7F" w:rsidP="00071C7F">
      <w:pPr>
        <w:ind w:right="141" w:firstLine="709"/>
        <w:rPr>
          <w:sz w:val="22"/>
          <w:szCs w:val="22"/>
        </w:rPr>
      </w:pPr>
      <w:r w:rsidRPr="004123AB">
        <w:rPr>
          <w:sz w:val="22"/>
          <w:szCs w:val="22"/>
        </w:rPr>
        <w:t xml:space="preserve">- </w:t>
      </w:r>
      <w:r>
        <w:rPr>
          <w:sz w:val="22"/>
          <w:szCs w:val="22"/>
        </w:rPr>
        <w:t>к</w:t>
      </w:r>
      <w:r w:rsidRPr="004123AB">
        <w:rPr>
          <w:sz w:val="22"/>
          <w:szCs w:val="22"/>
        </w:rPr>
        <w:t>опии документов, подтверждающих повышение квалификации за последние пять лет, предшествующих прохождению конкурса, заверенные нотариально или кадровыми службами по месту работы.</w:t>
      </w:r>
    </w:p>
    <w:p w:rsidR="00071C7F" w:rsidRPr="004123AB" w:rsidRDefault="00071C7F" w:rsidP="00071C7F">
      <w:pPr>
        <w:ind w:right="141" w:firstLine="709"/>
        <w:rPr>
          <w:sz w:val="22"/>
          <w:szCs w:val="22"/>
        </w:rPr>
      </w:pPr>
      <w:r w:rsidRPr="004123AB">
        <w:rPr>
          <w:sz w:val="22"/>
          <w:szCs w:val="22"/>
        </w:rPr>
        <w:t xml:space="preserve">- </w:t>
      </w:r>
      <w:r>
        <w:rPr>
          <w:sz w:val="22"/>
          <w:szCs w:val="22"/>
        </w:rPr>
        <w:t>к</w:t>
      </w:r>
      <w:r w:rsidRPr="004123AB">
        <w:rPr>
          <w:sz w:val="22"/>
          <w:szCs w:val="22"/>
        </w:rPr>
        <w:t>опия трудовой книжки и (или) иные документы, подтверждающие стаж работы в образовательной организации, научно-педагогический стаж, заверенные нотариально или кадровой службой по месту работы.</w:t>
      </w:r>
    </w:p>
    <w:p w:rsidR="00071C7F" w:rsidRPr="004123AB" w:rsidRDefault="00071C7F" w:rsidP="00071C7F">
      <w:pPr>
        <w:ind w:right="141" w:firstLine="709"/>
        <w:rPr>
          <w:sz w:val="22"/>
          <w:szCs w:val="22"/>
        </w:rPr>
      </w:pPr>
      <w:r w:rsidRPr="004123AB">
        <w:rPr>
          <w:sz w:val="22"/>
          <w:szCs w:val="22"/>
        </w:rPr>
        <w:t xml:space="preserve">- </w:t>
      </w:r>
      <w:r>
        <w:rPr>
          <w:sz w:val="22"/>
          <w:szCs w:val="22"/>
        </w:rPr>
        <w:t>с</w:t>
      </w:r>
      <w:r w:rsidRPr="004123AB">
        <w:rPr>
          <w:sz w:val="22"/>
          <w:szCs w:val="22"/>
        </w:rPr>
        <w:t>писок опубликованных и приравненных к ним научных трудов, и учебно-методических изданий (работ)</w:t>
      </w:r>
      <w:r w:rsidRPr="00E13E1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по форме </w:t>
      </w:r>
      <w:r w:rsidRPr="00E13E1B">
        <w:rPr>
          <w:sz w:val="22"/>
          <w:szCs w:val="22"/>
        </w:rPr>
        <w:t xml:space="preserve">Приложение № 5 </w:t>
      </w:r>
      <w:r>
        <w:rPr>
          <w:sz w:val="22"/>
          <w:szCs w:val="22"/>
        </w:rPr>
        <w:t>(для всех претендентов)</w:t>
      </w:r>
      <w:r w:rsidRPr="004123AB">
        <w:rPr>
          <w:sz w:val="22"/>
          <w:szCs w:val="22"/>
        </w:rPr>
        <w:t>;</w:t>
      </w:r>
    </w:p>
    <w:p w:rsidR="00071C7F" w:rsidRPr="004123AB" w:rsidRDefault="00071C7F" w:rsidP="00071C7F">
      <w:pPr>
        <w:ind w:right="141" w:firstLine="709"/>
        <w:rPr>
          <w:sz w:val="22"/>
          <w:szCs w:val="22"/>
        </w:rPr>
      </w:pPr>
      <w:r w:rsidRPr="004123AB">
        <w:rPr>
          <w:sz w:val="22"/>
          <w:szCs w:val="22"/>
        </w:rPr>
        <w:t xml:space="preserve">- </w:t>
      </w:r>
      <w:r>
        <w:rPr>
          <w:sz w:val="22"/>
          <w:szCs w:val="22"/>
        </w:rPr>
        <w:t>о</w:t>
      </w:r>
      <w:r w:rsidRPr="004123AB">
        <w:rPr>
          <w:sz w:val="22"/>
          <w:szCs w:val="22"/>
        </w:rPr>
        <w:t xml:space="preserve">тчет о проделанной работе за период (3-5 лет), предшествующий прохождению конкурса (для работающих в </w:t>
      </w:r>
      <w:r>
        <w:rPr>
          <w:sz w:val="22"/>
          <w:szCs w:val="22"/>
        </w:rPr>
        <w:t xml:space="preserve">настоящий момент, в </w:t>
      </w:r>
      <w:r w:rsidRPr="004123AB">
        <w:rPr>
          <w:sz w:val="22"/>
          <w:szCs w:val="22"/>
        </w:rPr>
        <w:t>СКФ МТУСИ)</w:t>
      </w:r>
      <w:r>
        <w:rPr>
          <w:sz w:val="22"/>
          <w:szCs w:val="22"/>
        </w:rPr>
        <w:t>.</w:t>
      </w:r>
    </w:p>
    <w:p w:rsidR="00071C7F" w:rsidRPr="004123AB" w:rsidRDefault="00071C7F" w:rsidP="00071C7F">
      <w:pPr>
        <w:ind w:right="141" w:firstLine="709"/>
        <w:rPr>
          <w:sz w:val="22"/>
          <w:szCs w:val="22"/>
        </w:rPr>
      </w:pPr>
      <w:r w:rsidRPr="004123AB">
        <w:rPr>
          <w:sz w:val="22"/>
          <w:szCs w:val="22"/>
        </w:rPr>
        <w:t>2. Выписка из протокола заседания кафедры или Заключение кафедры от «__» ____ 20__ г. № ____ о работе Ф.И.О. в связи с участием в конкурсе на должность ________ кафедры.</w:t>
      </w:r>
    </w:p>
    <w:p w:rsidR="00071C7F" w:rsidRPr="004123AB" w:rsidRDefault="00071C7F" w:rsidP="00071C7F">
      <w:pPr>
        <w:ind w:right="141" w:firstLine="709"/>
        <w:rPr>
          <w:rFonts w:eastAsia="Calibri"/>
          <w:sz w:val="22"/>
          <w:szCs w:val="22"/>
          <w:lang w:eastAsia="en-US"/>
        </w:rPr>
      </w:pPr>
      <w:r w:rsidRPr="004123AB">
        <w:rPr>
          <w:sz w:val="22"/>
          <w:szCs w:val="22"/>
        </w:rPr>
        <w:t xml:space="preserve">3. </w:t>
      </w:r>
      <w:r w:rsidRPr="004123AB">
        <w:rPr>
          <w:rFonts w:eastAsia="Calibri"/>
          <w:sz w:val="22"/>
          <w:szCs w:val="22"/>
          <w:lang w:eastAsia="en-US"/>
        </w:rPr>
        <w:t xml:space="preserve">Кроме того: </w:t>
      </w:r>
    </w:p>
    <w:p w:rsidR="00071C7F" w:rsidRPr="004123AB" w:rsidRDefault="00071C7F" w:rsidP="00071C7F">
      <w:pPr>
        <w:ind w:right="141" w:firstLine="709"/>
        <w:jc w:val="left"/>
        <w:rPr>
          <w:sz w:val="22"/>
          <w:szCs w:val="22"/>
        </w:rPr>
      </w:pPr>
      <w:r w:rsidRPr="004123AB">
        <w:rPr>
          <w:rFonts w:eastAsia="Calibri"/>
          <w:sz w:val="22"/>
          <w:szCs w:val="22"/>
          <w:lang w:eastAsia="en-US"/>
        </w:rPr>
        <w:t xml:space="preserve">- </w:t>
      </w:r>
      <w:r>
        <w:rPr>
          <w:rFonts w:eastAsia="Calibri"/>
          <w:sz w:val="22"/>
          <w:szCs w:val="22"/>
          <w:lang w:eastAsia="en-US"/>
        </w:rPr>
        <w:t>претенден</w:t>
      </w:r>
      <w:r w:rsidRPr="004123AB">
        <w:rPr>
          <w:rFonts w:eastAsia="Calibri"/>
          <w:sz w:val="22"/>
          <w:szCs w:val="22"/>
          <w:lang w:eastAsia="en-US"/>
        </w:rPr>
        <w:t xml:space="preserve">ту, не являющемуся работником Факультета инфокоммуникаций СКФ МТУСИ, дополнительно представить </w:t>
      </w:r>
      <w:r w:rsidRPr="004123AB">
        <w:rPr>
          <w:rFonts w:eastAsia="Calibri"/>
          <w:b/>
          <w:sz w:val="22"/>
          <w:szCs w:val="22"/>
          <w:lang w:eastAsia="en-US"/>
        </w:rPr>
        <w:t>АНКЕТУ</w:t>
      </w:r>
      <w:r w:rsidRPr="004123AB">
        <w:rPr>
          <w:rFonts w:eastAsia="Calibri"/>
          <w:b/>
          <w:sz w:val="22"/>
          <w:szCs w:val="22"/>
          <w:vertAlign w:val="superscript"/>
          <w:lang w:eastAsia="en-US"/>
        </w:rPr>
        <w:t xml:space="preserve"> </w:t>
      </w:r>
      <w:r w:rsidRPr="004123AB">
        <w:rPr>
          <w:rFonts w:eastAsia="Calibri"/>
          <w:b/>
          <w:sz w:val="22"/>
          <w:szCs w:val="22"/>
          <w:lang w:eastAsia="en-US"/>
        </w:rPr>
        <w:t xml:space="preserve">претендента для участия в конкурсе на должность ППС </w:t>
      </w:r>
      <w:r w:rsidRPr="004123AB">
        <w:rPr>
          <w:sz w:val="22"/>
          <w:szCs w:val="22"/>
        </w:rPr>
        <w:t xml:space="preserve">(Приложение </w:t>
      </w:r>
      <w:r>
        <w:rPr>
          <w:sz w:val="22"/>
          <w:szCs w:val="22"/>
        </w:rPr>
        <w:t xml:space="preserve">№ </w:t>
      </w:r>
      <w:r w:rsidRPr="004123AB">
        <w:rPr>
          <w:sz w:val="22"/>
          <w:szCs w:val="22"/>
        </w:rPr>
        <w:t>6 к настоящему Положению);</w:t>
      </w:r>
    </w:p>
    <w:p w:rsidR="00071C7F" w:rsidRDefault="00071C7F" w:rsidP="00071C7F">
      <w:pPr>
        <w:ind w:right="141" w:firstLine="709"/>
        <w:rPr>
          <w:b/>
          <w:i/>
          <w:sz w:val="20"/>
          <w:szCs w:val="20"/>
        </w:rPr>
      </w:pPr>
    </w:p>
    <w:p w:rsidR="00071C7F" w:rsidRPr="00735792" w:rsidRDefault="00071C7F" w:rsidP="00071C7F">
      <w:pPr>
        <w:ind w:right="141" w:firstLine="709"/>
        <w:rPr>
          <w:b/>
          <w:i/>
          <w:sz w:val="20"/>
          <w:szCs w:val="20"/>
        </w:rPr>
      </w:pPr>
      <w:r w:rsidRPr="00735792">
        <w:rPr>
          <w:b/>
          <w:i/>
          <w:sz w:val="20"/>
          <w:szCs w:val="20"/>
          <w:lang w:val="en-US"/>
        </w:rPr>
        <w:t>P</w:t>
      </w:r>
      <w:r w:rsidRPr="00735792">
        <w:rPr>
          <w:b/>
          <w:i/>
          <w:sz w:val="20"/>
          <w:szCs w:val="20"/>
        </w:rPr>
        <w:t>.</w:t>
      </w:r>
      <w:r w:rsidRPr="00735792">
        <w:rPr>
          <w:b/>
          <w:i/>
          <w:sz w:val="20"/>
          <w:szCs w:val="20"/>
          <w:lang w:val="en-US"/>
        </w:rPr>
        <w:t>S</w:t>
      </w:r>
      <w:r w:rsidRPr="00735792">
        <w:rPr>
          <w:b/>
          <w:i/>
          <w:sz w:val="20"/>
          <w:szCs w:val="20"/>
        </w:rPr>
        <w:t xml:space="preserve">. Претендент не допускается к конкурсу в случае: </w:t>
      </w:r>
    </w:p>
    <w:p w:rsidR="00071C7F" w:rsidRPr="00735792" w:rsidRDefault="00071C7F" w:rsidP="00071C7F">
      <w:pPr>
        <w:ind w:right="141" w:firstLine="709"/>
        <w:rPr>
          <w:i/>
          <w:sz w:val="20"/>
          <w:szCs w:val="20"/>
        </w:rPr>
      </w:pPr>
      <w:r w:rsidRPr="00735792">
        <w:rPr>
          <w:i/>
          <w:sz w:val="20"/>
          <w:szCs w:val="20"/>
        </w:rPr>
        <w:t xml:space="preserve">- непредставления документов, указанных в пункте 3.6 и перечисленных в Приложении 3 настоящего Положения; </w:t>
      </w:r>
    </w:p>
    <w:p w:rsidR="00071C7F" w:rsidRPr="00735792" w:rsidRDefault="00071C7F" w:rsidP="00071C7F">
      <w:pPr>
        <w:ind w:right="141" w:firstLine="709"/>
        <w:rPr>
          <w:i/>
          <w:sz w:val="20"/>
          <w:szCs w:val="20"/>
        </w:rPr>
      </w:pPr>
      <w:r w:rsidRPr="00735792">
        <w:rPr>
          <w:i/>
          <w:sz w:val="20"/>
          <w:szCs w:val="20"/>
        </w:rPr>
        <w:t>- нарушения срока поступления заявления и документов для участия в конкурсе, указанного в объявлении о проведении конкурса;</w:t>
      </w:r>
    </w:p>
    <w:p w:rsidR="00071C7F" w:rsidRPr="00735792" w:rsidRDefault="00071C7F" w:rsidP="00071C7F">
      <w:pPr>
        <w:ind w:right="141" w:firstLine="709"/>
        <w:rPr>
          <w:i/>
          <w:sz w:val="20"/>
          <w:szCs w:val="20"/>
        </w:rPr>
      </w:pPr>
      <w:r w:rsidRPr="00735792">
        <w:rPr>
          <w:i/>
          <w:sz w:val="20"/>
          <w:szCs w:val="20"/>
        </w:rPr>
        <w:t>- несоответствия представленных претендентом документов требованиям, предъявляемым по соответствующей должности;</w:t>
      </w:r>
    </w:p>
    <w:p w:rsidR="00071C7F" w:rsidRPr="00735792" w:rsidRDefault="00071C7F" w:rsidP="00071C7F">
      <w:pPr>
        <w:ind w:right="141" w:firstLine="709"/>
        <w:rPr>
          <w:i/>
          <w:sz w:val="20"/>
          <w:szCs w:val="20"/>
        </w:rPr>
      </w:pPr>
      <w:r w:rsidRPr="00735792">
        <w:rPr>
          <w:i/>
          <w:sz w:val="20"/>
          <w:szCs w:val="20"/>
        </w:rPr>
        <w:t>- лишения права заниматься педагогической деятельностью в соответствии с вступившим в законную силу приговором суда.</w:t>
      </w:r>
      <w:r w:rsidRPr="00735792">
        <w:rPr>
          <w:rFonts w:ascii="Arial Narrow" w:hAnsi="Arial Narrow"/>
          <w:i/>
          <w:sz w:val="20"/>
          <w:szCs w:val="20"/>
        </w:rPr>
        <w:t xml:space="preserve"> </w:t>
      </w:r>
      <w:r w:rsidRPr="00735792">
        <w:rPr>
          <w:i/>
          <w:sz w:val="20"/>
          <w:szCs w:val="20"/>
        </w:rPr>
        <w:t>- имеющие неснятую или непогашенную судимость за иные умышленные тяжкие и особо тяжкие преступления (ст. 331 ТК РФ);</w:t>
      </w:r>
    </w:p>
    <w:p w:rsidR="00071C7F" w:rsidRPr="00735792" w:rsidRDefault="00071C7F" w:rsidP="00071C7F">
      <w:pPr>
        <w:ind w:right="141" w:firstLine="709"/>
        <w:rPr>
          <w:i/>
          <w:sz w:val="20"/>
          <w:szCs w:val="20"/>
        </w:rPr>
      </w:pPr>
      <w:r w:rsidRPr="00735792">
        <w:rPr>
          <w:i/>
          <w:sz w:val="20"/>
          <w:szCs w:val="20"/>
        </w:rPr>
        <w:t>- признанные недееспособными в установленном федеральным законом порядке;</w:t>
      </w:r>
    </w:p>
    <w:p w:rsidR="00071C7F" w:rsidRPr="00735792" w:rsidRDefault="00071C7F" w:rsidP="00071C7F">
      <w:pPr>
        <w:ind w:right="141" w:firstLine="709"/>
        <w:rPr>
          <w:i/>
          <w:sz w:val="20"/>
          <w:szCs w:val="20"/>
        </w:rPr>
      </w:pPr>
      <w:r w:rsidRPr="00735792">
        <w:rPr>
          <w:i/>
          <w:sz w:val="20"/>
          <w:szCs w:val="20"/>
        </w:rPr>
        <w:t>- 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071C7F" w:rsidRPr="004123AB" w:rsidRDefault="00071C7F" w:rsidP="00071C7F">
      <w:pPr>
        <w:ind w:right="141" w:firstLine="709"/>
        <w:rPr>
          <w:sz w:val="22"/>
          <w:szCs w:val="22"/>
        </w:rPr>
      </w:pPr>
    </w:p>
    <w:p w:rsidR="00071C7F" w:rsidRPr="004123AB" w:rsidRDefault="00071C7F" w:rsidP="00071C7F">
      <w:pPr>
        <w:ind w:right="141" w:firstLine="709"/>
        <w:rPr>
          <w:b/>
          <w:sz w:val="22"/>
          <w:szCs w:val="22"/>
        </w:rPr>
      </w:pPr>
      <w:bookmarkStart w:id="0" w:name="_GoBack"/>
      <w:bookmarkEnd w:id="0"/>
      <w:r w:rsidRPr="004123AB">
        <w:rPr>
          <w:b/>
          <w:bCs/>
          <w:sz w:val="22"/>
          <w:szCs w:val="22"/>
        </w:rPr>
        <w:t>Статья 331 ТК РФ. Право на занятие педагогической деятельностью.</w:t>
      </w:r>
      <w:bookmarkStart w:id="1" w:name="101867"/>
      <w:bookmarkStart w:id="2" w:name="002110"/>
      <w:bookmarkStart w:id="3" w:name="001974"/>
      <w:bookmarkStart w:id="4" w:name="101868"/>
      <w:bookmarkEnd w:id="1"/>
      <w:bookmarkEnd w:id="2"/>
      <w:bookmarkEnd w:id="3"/>
      <w:bookmarkEnd w:id="4"/>
    </w:p>
    <w:p w:rsidR="00071C7F" w:rsidRPr="004123AB" w:rsidRDefault="00071C7F" w:rsidP="00071C7F">
      <w:pPr>
        <w:ind w:right="141" w:firstLine="709"/>
        <w:rPr>
          <w:b/>
          <w:sz w:val="22"/>
          <w:szCs w:val="22"/>
        </w:rPr>
      </w:pPr>
    </w:p>
    <w:p w:rsidR="00071C7F" w:rsidRPr="004123AB" w:rsidRDefault="00071C7F" w:rsidP="00071C7F">
      <w:pPr>
        <w:ind w:right="141" w:firstLine="709"/>
        <w:rPr>
          <w:b/>
          <w:bCs/>
          <w:sz w:val="22"/>
          <w:szCs w:val="22"/>
        </w:rPr>
      </w:pPr>
      <w:r w:rsidRPr="004123AB">
        <w:rPr>
          <w:b/>
          <w:sz w:val="22"/>
          <w:szCs w:val="22"/>
        </w:rPr>
        <w:t>К педагогической деятельности допускаются лица</w:t>
      </w:r>
      <w:r w:rsidRPr="004123AB">
        <w:rPr>
          <w:sz w:val="22"/>
          <w:szCs w:val="22"/>
        </w:rPr>
        <w:t>, имеющие образовательный ценз, который определяется в порядке, установленном законодательством Российской Федерации в сфере образования.</w:t>
      </w:r>
    </w:p>
    <w:p w:rsidR="00071C7F" w:rsidRPr="004123AB" w:rsidRDefault="00071C7F" w:rsidP="00071C7F">
      <w:pPr>
        <w:ind w:right="141" w:firstLine="709"/>
        <w:rPr>
          <w:b/>
          <w:sz w:val="22"/>
          <w:szCs w:val="22"/>
        </w:rPr>
      </w:pPr>
      <w:bookmarkStart w:id="5" w:name="001594"/>
      <w:bookmarkStart w:id="6" w:name="001166"/>
      <w:bookmarkStart w:id="7" w:name="101869"/>
      <w:bookmarkStart w:id="8" w:name="001167"/>
      <w:bookmarkStart w:id="9" w:name="001168"/>
      <w:bookmarkStart w:id="10" w:name="001169"/>
      <w:bookmarkStart w:id="11" w:name="001170"/>
      <w:bookmarkEnd w:id="5"/>
      <w:bookmarkEnd w:id="6"/>
      <w:bookmarkEnd w:id="7"/>
      <w:bookmarkEnd w:id="8"/>
      <w:bookmarkEnd w:id="9"/>
      <w:bookmarkEnd w:id="10"/>
      <w:bookmarkEnd w:id="11"/>
    </w:p>
    <w:p w:rsidR="00071C7F" w:rsidRPr="004123AB" w:rsidRDefault="00071C7F" w:rsidP="00071C7F">
      <w:pPr>
        <w:ind w:right="141" w:firstLine="709"/>
        <w:rPr>
          <w:b/>
          <w:sz w:val="22"/>
          <w:szCs w:val="22"/>
        </w:rPr>
      </w:pPr>
      <w:r w:rsidRPr="004123AB">
        <w:rPr>
          <w:b/>
          <w:sz w:val="22"/>
          <w:szCs w:val="22"/>
        </w:rPr>
        <w:t>К педагогической деятельности не допускаются лица:</w:t>
      </w:r>
    </w:p>
    <w:p w:rsidR="00071C7F" w:rsidRPr="004123AB" w:rsidRDefault="00071C7F" w:rsidP="00071C7F">
      <w:pPr>
        <w:ind w:right="141" w:firstLine="709"/>
        <w:rPr>
          <w:sz w:val="22"/>
          <w:szCs w:val="22"/>
        </w:rPr>
      </w:pPr>
      <w:bookmarkStart w:id="12" w:name="001595"/>
      <w:bookmarkEnd w:id="12"/>
      <w:r w:rsidRPr="004123AB">
        <w:rPr>
          <w:sz w:val="22"/>
          <w:szCs w:val="22"/>
        </w:rPr>
        <w:t>- лишенные права заниматься педагогической деятельностью в соответствии с вступившим в законную силу приговором суда;</w:t>
      </w:r>
    </w:p>
    <w:p w:rsidR="00071C7F" w:rsidRPr="004123AB" w:rsidRDefault="00071C7F" w:rsidP="00071C7F">
      <w:pPr>
        <w:ind w:right="141" w:firstLine="709"/>
        <w:rPr>
          <w:sz w:val="22"/>
          <w:szCs w:val="22"/>
        </w:rPr>
      </w:pPr>
      <w:bookmarkStart w:id="13" w:name="002196"/>
      <w:bookmarkStart w:id="14" w:name="102612"/>
      <w:bookmarkStart w:id="15" w:name="001800"/>
      <w:bookmarkStart w:id="16" w:name="001596"/>
      <w:bookmarkEnd w:id="13"/>
      <w:bookmarkEnd w:id="14"/>
      <w:bookmarkEnd w:id="15"/>
      <w:bookmarkEnd w:id="16"/>
      <w:r w:rsidRPr="004123AB">
        <w:rPr>
          <w:sz w:val="22"/>
          <w:szCs w:val="22"/>
        </w:rPr>
        <w:t>- имеющие или имевшие судимость,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безопасности, за исключением случаев, предусмотренных </w:t>
      </w:r>
      <w:hyperlink r:id="rId4" w:history="1">
        <w:r w:rsidRPr="004123AB">
          <w:rPr>
            <w:rStyle w:val="a3"/>
            <w:sz w:val="22"/>
            <w:szCs w:val="22"/>
          </w:rPr>
          <w:t>частью третьей</w:t>
        </w:r>
      </w:hyperlink>
      <w:r w:rsidRPr="004123AB">
        <w:rPr>
          <w:sz w:val="22"/>
          <w:szCs w:val="22"/>
        </w:rPr>
        <w:t> настоящей статьи;</w:t>
      </w:r>
    </w:p>
    <w:p w:rsidR="00071C7F" w:rsidRPr="004123AB" w:rsidRDefault="00071C7F" w:rsidP="00071C7F">
      <w:pPr>
        <w:ind w:right="141" w:firstLine="709"/>
        <w:rPr>
          <w:sz w:val="22"/>
          <w:szCs w:val="22"/>
        </w:rPr>
      </w:pPr>
      <w:bookmarkStart w:id="17" w:name="102613"/>
      <w:bookmarkStart w:id="18" w:name="001597"/>
      <w:bookmarkEnd w:id="17"/>
      <w:bookmarkEnd w:id="18"/>
      <w:r w:rsidRPr="004123AB">
        <w:rPr>
          <w:sz w:val="22"/>
          <w:szCs w:val="22"/>
        </w:rPr>
        <w:t>- имеющие неснятую или непогашенную судимость за иные умышленные тяжкие и особо тяжкие преступления, не указанные в </w:t>
      </w:r>
      <w:hyperlink r:id="rId5" w:history="1">
        <w:r w:rsidRPr="004123AB">
          <w:rPr>
            <w:rStyle w:val="a3"/>
            <w:sz w:val="22"/>
            <w:szCs w:val="22"/>
          </w:rPr>
          <w:t>абзаце третьем</w:t>
        </w:r>
      </w:hyperlink>
      <w:r w:rsidRPr="004123AB">
        <w:rPr>
          <w:sz w:val="22"/>
          <w:szCs w:val="22"/>
        </w:rPr>
        <w:t> настоящей части;</w:t>
      </w:r>
    </w:p>
    <w:p w:rsidR="00071C7F" w:rsidRPr="004123AB" w:rsidRDefault="00071C7F" w:rsidP="00071C7F">
      <w:pPr>
        <w:ind w:right="141" w:firstLine="709"/>
        <w:rPr>
          <w:sz w:val="22"/>
          <w:szCs w:val="22"/>
        </w:rPr>
      </w:pPr>
      <w:bookmarkStart w:id="19" w:name="001598"/>
      <w:bookmarkEnd w:id="19"/>
      <w:r w:rsidRPr="004123AB">
        <w:rPr>
          <w:sz w:val="22"/>
          <w:szCs w:val="22"/>
        </w:rPr>
        <w:t>- признанные недееспособными в установленном федеральным законом порядке;</w:t>
      </w:r>
    </w:p>
    <w:p w:rsidR="00071C7F" w:rsidRPr="004123AB" w:rsidRDefault="00071C7F" w:rsidP="00071C7F">
      <w:pPr>
        <w:ind w:right="141" w:firstLine="709"/>
        <w:rPr>
          <w:sz w:val="22"/>
          <w:szCs w:val="22"/>
        </w:rPr>
      </w:pPr>
      <w:bookmarkStart w:id="20" w:name="001599"/>
      <w:bookmarkEnd w:id="20"/>
      <w:r w:rsidRPr="004123AB">
        <w:rPr>
          <w:sz w:val="22"/>
          <w:szCs w:val="22"/>
        </w:rPr>
        <w:t>- 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071C7F" w:rsidRPr="004123AB" w:rsidRDefault="00071C7F" w:rsidP="00071C7F">
      <w:pPr>
        <w:ind w:right="141" w:firstLine="709"/>
        <w:rPr>
          <w:sz w:val="22"/>
          <w:szCs w:val="22"/>
        </w:rPr>
      </w:pPr>
      <w:bookmarkStart w:id="21" w:name="002197"/>
      <w:bookmarkStart w:id="22" w:name="102614"/>
      <w:bookmarkEnd w:id="21"/>
      <w:bookmarkEnd w:id="22"/>
      <w:r w:rsidRPr="004123AB">
        <w:rPr>
          <w:sz w:val="22"/>
          <w:szCs w:val="22"/>
        </w:rPr>
        <w:t>Лица из числа указанных в </w:t>
      </w:r>
      <w:hyperlink r:id="rId6" w:history="1">
        <w:r w:rsidRPr="004123AB">
          <w:rPr>
            <w:rStyle w:val="a3"/>
            <w:sz w:val="22"/>
            <w:szCs w:val="22"/>
          </w:rPr>
          <w:t>абзаце третьем части второй</w:t>
        </w:r>
      </w:hyperlink>
      <w:r w:rsidRPr="004123AB">
        <w:rPr>
          <w:sz w:val="22"/>
          <w:szCs w:val="22"/>
        </w:rPr>
        <w:t> настоящей статьи, имевшие судимость за совершение преступлений небольшой тяжести и преступлений средней тяжести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безопасности, и лица, уголовное преследование в отношении которых по обвинению в совершении этих преступлений прекращено по не реабилитирующим основаниям, могут быть допущены к педагогической деятельности при наличии решения комиссии по делам несовершеннолетних и защите их прав, созданной высшим исполнительным органом государственной власти субъекта Российской Федерации, о допуске их к педагогической деятельности.</w:t>
      </w:r>
    </w:p>
    <w:p w:rsidR="00071C7F" w:rsidRPr="004123AB" w:rsidRDefault="00071C7F" w:rsidP="00071C7F">
      <w:pPr>
        <w:ind w:right="141" w:firstLine="709"/>
        <w:rPr>
          <w:sz w:val="22"/>
          <w:szCs w:val="22"/>
        </w:rPr>
      </w:pPr>
    </w:p>
    <w:p w:rsidR="00071C7F" w:rsidRPr="00E43E0F" w:rsidRDefault="00071C7F" w:rsidP="00071C7F">
      <w:pPr>
        <w:ind w:left="567" w:right="283" w:firstLine="709"/>
        <w:rPr>
          <w:b/>
        </w:rPr>
      </w:pPr>
    </w:p>
    <w:p w:rsidR="00071C7F" w:rsidRDefault="00071C7F" w:rsidP="00071C7F">
      <w:pPr>
        <w:ind w:left="567" w:right="283" w:firstLine="709"/>
      </w:pPr>
    </w:p>
    <w:p w:rsidR="00071C7F" w:rsidRDefault="00071C7F" w:rsidP="00071C7F">
      <w:pPr>
        <w:ind w:left="567" w:right="283" w:firstLine="709"/>
      </w:pPr>
    </w:p>
    <w:p w:rsidR="00336012" w:rsidRDefault="00071C7F" w:rsidP="00071C7F">
      <w:pPr>
        <w:ind w:firstLine="0"/>
      </w:pPr>
    </w:p>
    <w:sectPr w:rsidR="00336012" w:rsidSect="00071C7F">
      <w:pgSz w:w="11906" w:h="16838"/>
      <w:pgMar w:top="568" w:right="42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C7F"/>
    <w:rsid w:val="00071C7F"/>
    <w:rsid w:val="00151D1B"/>
    <w:rsid w:val="001E28A4"/>
    <w:rsid w:val="00290153"/>
    <w:rsid w:val="006947D8"/>
    <w:rsid w:val="00E7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1D304"/>
  <w15:chartTrackingRefBased/>
  <w15:docId w15:val="{55945B28-08E2-409F-A6B0-FD4ABA5A4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C7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71C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dact.ru/law/tk-rf/chast-iv/razdel-xii/glava-52/statia-331/" TargetMode="External"/><Relationship Id="rId5" Type="http://schemas.openxmlformats.org/officeDocument/2006/relationships/hyperlink" Target="https://sudact.ru/law/tk-rf/chast-iv/razdel-xii/glava-52/statia-331/" TargetMode="External"/><Relationship Id="rId4" Type="http://schemas.openxmlformats.org/officeDocument/2006/relationships/hyperlink" Target="https://sudact.ru/law/tk-rf/chast-iv/razdel-xii/glava-52/statia-33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1094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СКФ МТУСИ</Company>
  <LinksUpToDate>false</LinksUpToDate>
  <CharactersWithSpaces>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2026-06-26T09:44:00Z</dcterms:created>
  <dcterms:modified xsi:type="dcterms:W3CDTF">2026-06-26T09:46:00Z</dcterms:modified>
</cp:coreProperties>
</file>